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CE" w:rsidRDefault="000D17CE" w:rsidP="00FC6FB4">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Condições de registro e pontos-chave para comparação e fiscalização de empresas produtoras de frutas secas importadas no exterior</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da empresa:</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Endere</w:t>
      </w:r>
      <w:r>
        <w:rPr>
          <w:rFonts w:ascii="方正黑体_GBK" w:eastAsia="方正黑体_GBK" w:hint="eastAsia"/>
          <w:sz w:val="24"/>
          <w:szCs w:val="24"/>
        </w:rPr>
        <w:t>ç</w:t>
      </w:r>
      <w:r>
        <w:rPr>
          <w:rFonts w:ascii="方正黑体_GBK" w:eastAsia="方正黑体_GBK" w:hint="eastAsia"/>
          <w:sz w:val="24"/>
          <w:szCs w:val="24"/>
        </w:rPr>
        <w:t>o comercial:</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de preenchimento do formulário:</w:t>
      </w:r>
    </w:p>
    <w:p w:rsidR="000D17CE" w:rsidRDefault="000D17CE">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w:t>
      </w:r>
      <w:r>
        <w:rPr>
          <w:rFonts w:ascii="方正黑体_GBK" w:eastAsia="方正黑体_GBK" w:cs="Times New Roman" w:hint="eastAsia"/>
          <w:color w:val="000000"/>
          <w:kern w:val="0"/>
          <w:sz w:val="24"/>
          <w:szCs w:val="24"/>
        </w:rPr>
        <w:t>çõ</w:t>
      </w:r>
      <w:r>
        <w:rPr>
          <w:rFonts w:ascii="方正黑体_GBK" w:eastAsia="方正黑体_GBK" w:cs="Times New Roman" w:hint="eastAsia"/>
          <w:color w:val="000000"/>
          <w:kern w:val="0"/>
          <w:sz w:val="24"/>
          <w:szCs w:val="24"/>
        </w:rPr>
        <w:t>es para preenchimento do formulário:</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 acordo com os "Regulamentos da República Popular da China sobre o Registro e Gestão de Empresas de Produção Estrangeira de Alimentos Importados" (Ordem da Administração Geral da Alfândega nº 248), as condições sanitárias das empresas de produção de frutas secas no exterior que solicitam registro na China deve cumprir as disposições relevantes das leis, regulamentos e normas chinesas, de acordo com os requisitos do Protocolo de Inspeção e Quarentena de Frutas Secas Exportadas para a China. Este formulário destina-se às autoridades competentes estrangeiras responsáveis pelas frutas secas importadas para realizar inspeções oficiais das empresas de produção de frutas secas com ba</w:t>
      </w:r>
      <w:bookmarkStart w:id="0" w:name="_GoBack"/>
      <w:bookmarkEnd w:id="0"/>
      <w:r>
        <w:rPr>
          <w:rFonts w:ascii="Times New Roman" w:eastAsia="方正仿宋_GBK" w:cs="Times New Roman"/>
          <w:color w:val="000000"/>
          <w:kern w:val="0"/>
          <w:sz w:val="24"/>
          <w:szCs w:val="24"/>
        </w:rPr>
        <w:t xml:space="preserve">se nas principais condições e bases listadas e comparar os pontos de revisão que as empresas fabricantes de frutas secas no exterior </w:t>
      </w:r>
      <w:r>
        <w:rPr>
          <w:rFonts w:ascii="Times New Roman" w:eastAsia="方正仿宋_GBK" w:cs="Times New Roman"/>
          <w:color w:val="000000"/>
          <w:kern w:val="0"/>
          <w:sz w:val="24"/>
          <w:szCs w:val="24"/>
        </w:rPr>
        <w:lastRenderedPageBreak/>
        <w:t>devem preencher; inserir e enviar materiais de apoio com base nas principais condições e bases listadas, e comparar e revisar Os pontos-chave também podem ser usados para realizar o autoexame e para a autoavaliação antes que as empresas solicitem o registro.</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As autoridades competentes no exterior e as empresas de produção de frutas secas no exterior devem fazer determinações de conformidade com base na situação real das inspeções comparativas.</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Os materiais enviados devem ser preenchidos em chinês ou inglês, e o conteúdo deve ser verdadeiro e completo. Os anexos devem ser numerados. O número e o conteúdo do anexo devem corresponder exatamente ao número do projeto e ao conteúdo dos "Requisitos de preenchimento e materiais de certificação. " coluna. Ao mesmo tempo, deverá ser apresentado um diretório de anexos de materiais de certificação.</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"Frutos secos" referem-se a produtos de frutos secos feitos de frutas frescas e processados através de processos de desidratação, como secagem ao sol e secagem.</w:t>
      </w:r>
    </w:p>
    <w:p w:rsidR="000D17CE" w:rsidRDefault="000D17CE">
      <w:pPr>
        <w:widowControl/>
        <w:spacing w:line="324" w:lineRule="atLeas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p w:rsidR="000D17CE" w:rsidRDefault="000D17CE">
      <w:pPr>
        <w:widowControl/>
        <w:spacing w:line="324" w:lineRule="atLeast"/>
        <w:jc w:val="center"/>
        <w:rPr>
          <w:rFonts w:ascii="Times New Roman" w:eastAsia="方正黑体_GBK" w:cs="Times New Roman"/>
          <w:color w:val="000000"/>
          <w:kern w:val="0"/>
          <w:sz w:val="24"/>
          <w:szCs w:val="24"/>
        </w:rPr>
      </w:pPr>
      <w:r>
        <w:rPr>
          <w:rFonts w:ascii="Times New Roman" w:eastAsia="宋体" w:cs="Times New Roman"/>
          <w:color w:val="000000"/>
          <w:kern w:val="0"/>
          <w:sz w:val="27"/>
          <w:szCs w:val="27"/>
        </w:rPr>
        <w:t> </w:t>
      </w:r>
    </w:p>
    <w:tbl>
      <w:tblPr>
        <w:tblW w:w="14188" w:type="dxa"/>
        <w:tblInd w:w="-26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43"/>
        <w:gridCol w:w="2846"/>
        <w:gridCol w:w="3020"/>
        <w:gridCol w:w="3229"/>
        <w:gridCol w:w="1572"/>
        <w:gridCol w:w="1878"/>
      </w:tblGrid>
      <w:tr w:rsidR="000D17CE">
        <w:trPr>
          <w:trHeight w:val="39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projeto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Condições e base</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Preenchimento de requisitos e materiais de apoio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Pontos de revisão</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Determinação de conformidade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Observação</w:t>
            </w:r>
          </w:p>
        </w:tc>
      </w:tr>
      <w:tr w:rsidR="000D17CE">
        <w:trPr>
          <w:trHeight w:val="375"/>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Situação básica da empresa</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1.1 Situação básica da </w:t>
            </w:r>
            <w:r>
              <w:rPr>
                <w:rFonts w:ascii="Times New Roman" w:eastAsia="方正仿宋_GBK" w:cs="Times New Roman"/>
                <w:kern w:val="0"/>
                <w:sz w:val="24"/>
                <w:szCs w:val="24"/>
              </w:rPr>
              <w:lastRenderedPageBreak/>
              <w:t>empresa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Artigos 5.º, 6.º, 7.º e 8.º do "Regulamento da República </w:t>
            </w:r>
            <w:r>
              <w:rPr>
                <w:rFonts w:ascii="Times New Roman" w:eastAsia="方正仿宋_GBK" w:cs="Times New Roman"/>
                <w:color w:val="000000"/>
                <w:kern w:val="0"/>
                <w:sz w:val="24"/>
                <w:szCs w:val="24"/>
              </w:rPr>
              <w:lastRenderedPageBreak/>
              <w:t>Popular da China relativo ao registo e gestão de empresas estrangeiras de produção de alimentos importados" (Administração Geral da Ordem Aduaneira n.º 248).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Protocolo de inspeção e quarentena de frutos secos exportados para a China assinado entre a autoridade competente do país requerente e a Administração Geral das Alfândegas.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Preencher 1. Formulário de informações básicas para </w:t>
            </w:r>
            <w:r>
              <w:rPr>
                <w:rFonts w:ascii="Times New Roman" w:eastAsia="方正仿宋_GBK" w:cs="Times New Roman"/>
                <w:color w:val="000000"/>
                <w:kern w:val="0"/>
                <w:sz w:val="24"/>
                <w:szCs w:val="24"/>
              </w:rPr>
              <w:lastRenderedPageBreak/>
              <w:t xml:space="preserve">empresas produtoras de frutas secas importadas no exterior. </w:t>
            </w:r>
            <w:r>
              <w:rPr>
                <w:rFonts w:ascii="Times New Roman" w:eastAsia="方正仿宋_GBK" w:cs="Times New Roman"/>
                <w:kern w:val="0"/>
                <w:sz w:val="24"/>
                <w:szCs w:val="24"/>
              </w:rPr>
              <w:t>1.1.2 Fornecer informações de produção e operação dos 2 anos anteriores à data da revisão (se tiver sido estabelecido há menos de 2 anos, fornecer informações desde o estabelecimento da empresa), incluindo capacidade de produção, produção anual real (estatísticas por variedade ), volume de exportação (se houver) Variedade e estatísticas nacionais),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As empresas devem preencher as informações com veracidade e </w:t>
            </w:r>
            <w:r>
              <w:rPr>
                <w:rFonts w:ascii="Times New Roman" w:eastAsia="方正仿宋_GBK" w:cs="Times New Roman"/>
                <w:color w:val="000000"/>
                <w:kern w:val="0"/>
                <w:sz w:val="24"/>
                <w:szCs w:val="24"/>
              </w:rPr>
              <w:lastRenderedPageBreak/>
              <w:t>as informações básicas devem ser consistentes com as informações apresentadas pelas autoridades competentes do país exportador e com as condições reais de produção e processamento.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Os frutos secos a serem exportados para a China devem cumprir o âmbito do produto estipulado nos acordos, protocolos, memorandos relevantes, etc., sobre inspeção e quarentena de frutos secos exportados para a China.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Sistema de gestão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Artigos 5.º, 6.º, 7.º e 8.º do "Regulamento da República Popular da China relativo ao registo e gestão de empresas estrangeiras de produção de alimentos importados" (Administração Geral da Ordem Aduaneira n.º 248).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Um protocolo de inspeção e quarentena de frutos secos exportados para a China assinado entre a autoridade competente do país </w:t>
            </w:r>
            <w:r>
              <w:rPr>
                <w:rFonts w:ascii="Times New Roman" w:eastAsia="方正仿宋_GBK" w:cs="Times New Roman"/>
                <w:color w:val="000000"/>
                <w:kern w:val="0"/>
                <w:sz w:val="24"/>
                <w:szCs w:val="24"/>
              </w:rPr>
              <w:lastRenderedPageBreak/>
              <w:t>requerente e a Administração Geral das Alfândegas .</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 Fornecer documentos do sistema de gestão sobre prevenção e controle de quarentena de plantas, gestão de segurança alimentar, gestão de pessoal, uso de produtos químicos, aceitação de matérias-primas, gestão de armazenamento, inspeção de exportação de produtos acabados, recall de produtos não qualificados, gestão de rastreabilidade,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As empresas devem estabelecer documentos do sistema de gestão que abranjam, mas não se limitem, à prevenção e controlo fitossanitário, gestão da segurança alimentar, gestão de pessoal, utilização de produtos químicos, aceitação de matérias-primas, gestão de armazenamento, inspecção de exportação de produtos acabados, recolha de produtos não qualificados, gestão de </w:t>
            </w:r>
            <w:r>
              <w:rPr>
                <w:rFonts w:ascii="Times New Roman" w:eastAsia="方正仿宋_GBK" w:cs="Times New Roman"/>
                <w:color w:val="000000"/>
                <w:kern w:val="0"/>
                <w:sz w:val="24"/>
                <w:szCs w:val="24"/>
              </w:rPr>
              <w:lastRenderedPageBreak/>
              <w:t>rastreabilidade, etc., e implementá-los efetivamente.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Estrutura organizacional de gestão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Artigos 5.º, 6.º, 7.º e 8.º do "Regulamento da República Popular da China relativo ao registo e gestão de empresas estrangeiras de produção de alimentos importados" (Administração Geral da Ordem Aduaneira n.º 248).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Um protocolo de inspeção e quarentena de frutos secos exportados para a China assinado entre a autoridade competente do país requerente e a Administração Geral das Alfândegas.</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Fornecer informações sobre a organização da gestão empresarial e o pessoal dos departamentos ou cargos relacionados com a higiene das instalações e a gestão da segurança alimentar.</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As empresas devem estabelecer departamentos ou cargos responsáveis pela gestão da higiene vegetal e da segurança alimentar e dotá-los de gestores com experiência profissional relacionada com a higiene vegetal e a segurança alimentar.</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39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2. Localização da empresa e layout da oficina</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Seleção do local e ambiente de fábrica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 3.2 em "Especificações higiênicas gerais do padrão nacional de segurança alimentar para produção de alimentos"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Fornecer uma planta da área fabril e indicar os nomes das diferentes áreas operacionais.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Fornecer fotos do ambiente onde a fábrica está localizada. As fotos deverão </w:t>
            </w:r>
            <w:r>
              <w:rPr>
                <w:rFonts w:ascii="Times New Roman" w:eastAsia="方正仿宋_GBK" w:cs="Times New Roman"/>
                <w:kern w:val="0"/>
                <w:sz w:val="24"/>
                <w:szCs w:val="24"/>
              </w:rPr>
              <w:lastRenderedPageBreak/>
              <w:t xml:space="preserve">indicar as informações do ambiente circundante (áreas urbanas, suburbanas, industriais, agrícolas e residenciais) </w:t>
            </w:r>
            <w:r>
              <w:rPr>
                <w:rFonts w:ascii="Times New Roman" w:eastAsia="方正仿宋_GBK" w:cs="Times New Roman"/>
                <w:color w:val="000000"/>
                <w:kern w:val="0"/>
                <w:sz w:val="24"/>
                <w:szCs w:val="24"/>
              </w:rPr>
              <w: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O layout da área fabril atende às necessidades de produção e processamento.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Não existem fontes de poluição ao redor da área fabril.</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0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Layout da oficina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em "Padrões Nacionais de Segurança Alimentar Especificações Gerais de Higiene para Produção de Alimentos" (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Fornecer uma planta baixa da oficina, marcando o fluxo de pessoas, logística, fluxo de água, procedimentos de processamento e diferentes áreas de limpeza.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 área e altura da oficina devem ser compatíveis com a capacidade de produção e colocação dos equipamentos, atender ao fluxo do processo e aos requisitos de segurança e saúde dos produtos em processamento e evitar contaminação cruzada.</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As portas e janelas que podem ser abertas na oficina e a passagem que a liga ao mundo exterior devem ter instalações para evitar insetos, ratos, pássaros, morcegos e outros animais voadores.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r>
              <w:rPr>
                <w:rFonts w:ascii="Times New Roman" w:eastAsia="方正仿宋_GBK" w:cs="宋体" w:hint="eastAsia"/>
                <w:kern w:val="0"/>
                <w:sz w:val="24"/>
                <w:szCs w:val="24"/>
              </w:rPr>
              <w:t> </w:t>
            </w:r>
          </w:p>
        </w:tc>
      </w:tr>
      <w:tr w:rsidR="000D17CE">
        <w:trPr>
          <w:trHeight w:val="39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3. Instalações e equipamentos</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Equipamentos de produção e processamento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em "Especificações higiênicas gerais do padrão nacional de segurança alimentar para produção de alimentos"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Fornecer uma lista dos principais equipamentos e instalações e capacidades de projeto e processamento.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As empresas devem estar equipadas com equipamentos de produção proporcionais às capacidades de produção e processamento.</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3.2 Instalações de armazenamento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em "Especificações higiênicas gerais dos padrões nacionais de segurança alimentar para produção de alimentos"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w:t>
            </w:r>
            <w:r>
              <w:rPr>
                <w:rFonts w:ascii="Times New Roman" w:eastAsia="方正仿宋_GBK" w:cs="Times New Roman"/>
                <w:color w:val="000000"/>
                <w:kern w:val="0"/>
                <w:sz w:val="24"/>
                <w:szCs w:val="24"/>
              </w:rPr>
              <w:t>"Padrão Nacional de Segurança Alimentar de Higiene Alimentar para Frutas Secas" (GB16325)</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Se houver armazenamento refrigerado, descreva os requisitos de controle de temperatura e métodos de monitoramento. (quando aplicável)</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As instalações de armazenamento são secas e ventiladas e podem atender aos requisitos básicos de armazenamento de produtos, prevenção de insetos, controle de temperatura e umidade.</w:t>
            </w:r>
          </w:p>
          <w:p w:rsidR="000D17CE" w:rsidRDefault="000D17CE">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Os produtos não devem ser armazenados juntamente com itens tóxicos, nocivos, malcheirosos, voláteis ou corrosivos.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8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4.Água/Gelo/Vapor</w:t>
            </w:r>
          </w:p>
        </w:tc>
      </w:tr>
      <w:tr w:rsidR="000D17CE">
        <w:trPr>
          <w:trHeight w:val="30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Água/vapor/gelo para produção e processamento (se aplicável)</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"Normas Nacionais de Segurança Alimentar e Normas de Higiene para Água Potável" (GB 5749).</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em "Especificações higiênicas gerais do padrão nacional de segurança alimentar para produção de alimentos"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 xml:space="preserve">4.1.1 As empresas devem garantir que a qualidade da </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gua atenda aos requisitos de produção e processamento e devem fornecer relat</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rios de testes de produção e processamento da </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gua, conforme necess</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rio.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 xml:space="preserve">4.1.2 A </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 xml:space="preserve">gua de processamento de alimentos e outras </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 xml:space="preserve">guas que não estejam em contato com os alimentos </w:t>
            </w:r>
            <w:r>
              <w:rPr>
                <w:rFonts w:ascii="Times New Roman" w:eastAsia="方正仿宋_GBK" w:cs="Times New Roman" w:hint="eastAsia"/>
                <w:kern w:val="0"/>
                <w:sz w:val="24"/>
                <w:szCs w:val="24"/>
              </w:rPr>
              <w:lastRenderedPageBreak/>
              <w:t xml:space="preserve">(como </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 xml:space="preserve">gua condensada indireta, esgoto ou </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guas residuais) devem ser transportadas em tubulações completamente separadas para evitar contaminação cruzada.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 xml:space="preserve">As empresas devem testar a qualidade da </w:t>
            </w:r>
            <w:r>
              <w:rPr>
                <w:rFonts w:ascii="Times New Roman" w:eastAsia="方正仿宋_GBK" w:cs="宋体" w:hint="eastAsia"/>
                <w:kern w:val="0"/>
                <w:sz w:val="24"/>
                <w:szCs w:val="24"/>
              </w:rPr>
              <w:t>á</w:t>
            </w:r>
            <w:r>
              <w:rPr>
                <w:rFonts w:ascii="Times New Roman" w:eastAsia="方正仿宋_GBK" w:cs="宋体" w:hint="eastAsia"/>
                <w:kern w:val="0"/>
                <w:sz w:val="24"/>
                <w:szCs w:val="24"/>
              </w:rPr>
              <w:t>gua de produção (se utilizada) para garantir que cumpre os requisitos de segurança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rPr>
                <w:rFonts w:ascii="Times New Roman" w:eastAsia="方正仿宋_GBK" w:cs="Times New Roman"/>
                <w:kern w:val="0"/>
                <w:sz w:val="24"/>
                <w:szCs w:val="24"/>
              </w:rPr>
            </w:pPr>
          </w:p>
          <w:p w:rsidR="000D17CE" w:rsidRDefault="000D17CE">
            <w:pPr>
              <w:widowControl/>
              <w:spacing w:line="0" w:lineRule="atLeast"/>
              <w:ind w:firstLineChars="150" w:firstLine="360"/>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Não aplicável</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6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Matérias-primas e materiais de embalagem</w:t>
            </w:r>
          </w:p>
        </w:tc>
      </w:tr>
      <w:tr w:rsidR="000D17CE">
        <w:trPr>
          <w:trHeight w:val="66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Aceitação e controle de matérias-primas e excipientes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7 em "Especificações higiênicas gerais do padrão nacional de segurança alimentar para produção de alimentos"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w:t>
            </w:r>
            <w:r>
              <w:rPr>
                <w:rFonts w:ascii="Times New Roman" w:eastAsia="方正仿宋_GBK" w:cs="Times New Roman"/>
                <w:color w:val="000000"/>
                <w:kern w:val="0"/>
                <w:sz w:val="24"/>
                <w:szCs w:val="24"/>
              </w:rPr>
              <w:t xml:space="preserve">"Padrão Nacional de Segurança Alimentar de Higiene Alimentar para Frutas Secas" (GB16325)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Fornecer medidas de aceitação para matérias-primas e aditivos, incluindo padrões e métodos de aceitação.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padrões de aceitação de matérias-primas e aditivos estão em conformidade com os regulamentos e padrões chineses.</w:t>
            </w:r>
          </w:p>
          <w:p w:rsidR="000D17CE" w:rsidRDefault="000D17CE">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As empresas devem inspecionar as condições fitossanitárias e de segurança alimentar das matérias-primas antes de entrarem na fábrica, ou tomar as medidas necessárias de controlo de pragas para garantir que as matérias-primas cumprem os requisitos de produção de segurança, e estabelecer registos de aceitação e registos de controlo de pragas, e manter os registos para não menos que 2 anos.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 Fonte de matérias-primas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"Padrão Nacional de Segurança Alimentar de Higiene Alimentar para </w:t>
            </w:r>
            <w:r>
              <w:rPr>
                <w:rFonts w:ascii="Times New Roman" w:eastAsia="方正仿宋_GBK" w:cs="Times New Roman"/>
                <w:color w:val="000000"/>
                <w:kern w:val="0"/>
                <w:sz w:val="24"/>
                <w:szCs w:val="24"/>
              </w:rPr>
              <w:lastRenderedPageBreak/>
              <w:t>Frutas Secas" (GB16325).</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"Normas Nacionais de Segurança Alimentar para o Uso de Aditivos Alimentares" (GB 2760 )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"Limites do Padrão Nacional de Segurança Alimentar para Micotoxinas em Alimentos" (GB 2761)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"Limites do Padrão Nacional de Segurança Alimentar para Contaminantes em Alimentos" (GB 2762)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"Limites máximos de resíduos de pesticidas em alimentos do padrão nacional de segurança alimentar" (GB 2763)</w:t>
            </w:r>
          </w:p>
          <w:p w:rsidR="000D17CE" w:rsidRDefault="000D17CE">
            <w:pPr>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5.2.1 Fornecer o relatório de teste mais recente de que o produto está em conformidade </w:t>
            </w:r>
            <w:r>
              <w:rPr>
                <w:rFonts w:ascii="Times New Roman" w:eastAsia="方正仿宋_GBK" w:cs="Times New Roman"/>
                <w:kern w:val="0"/>
                <w:sz w:val="24"/>
                <w:szCs w:val="24"/>
              </w:rPr>
              <w:lastRenderedPageBreak/>
              <w:t>com os padrões nacionais de segurança alimentar da China. (quando aplicável)</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Fornecer materiais que comprovem que as matérias-primas produzidas pela empresa devem vir de áreas onde as pragas quarentenárias não são motivo de preocupação para a China e que os fornecedores de matérias-primas possuem qualificações que atendam aos requisitos locais.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As matérias-primas utilizadas devem cumprir as leis e regulamentos chineses, os </w:t>
            </w:r>
            <w:r>
              <w:rPr>
                <w:rFonts w:ascii="Times New Roman" w:eastAsia="方正仿宋_GBK" w:cs="Times New Roman"/>
                <w:kern w:val="0"/>
                <w:sz w:val="24"/>
                <w:szCs w:val="24"/>
              </w:rPr>
              <w:lastRenderedPageBreak/>
              <w:t>padrões nacionais de segurança alimentar e os acordos, protocolos, memorandos e outros regulamentos relevantes sobre inspeção e quarentena de frutas secas exportadas para a China.</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a empresa estabeleceu uma avaliação de conformidade de matérias-primas e implementou a gestão de rastreabilidade das matérias-primas adquiridas de acordo com os requisitos do protocolo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Em conformidade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宋体" w:hint="eastAsia"/>
                <w:kern w:val="0"/>
                <w:sz w:val="24"/>
                <w:szCs w:val="24"/>
              </w:rPr>
              <w:lastRenderedPageBreak/>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Aditivos alimentares (quando aplicável)</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 7.3 das "Normas Nacionais de Segurança Alimentar, Especificações Gerais de Higiene para a Produção de Alimentos"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"Normas Nacionais de Segurança Alimentar para o Uso de Aditivos </w:t>
            </w:r>
            <w:r>
              <w:rPr>
                <w:rFonts w:ascii="Times New Roman" w:eastAsia="方正仿宋_GBK" w:cs="Times New Roman"/>
                <w:color w:val="000000"/>
                <w:kern w:val="0"/>
                <w:sz w:val="24"/>
                <w:szCs w:val="24"/>
              </w:rPr>
              <w:lastRenderedPageBreak/>
              <w:t>Alimentares" (GB 2760).</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Lista de aditivos alimentares utilizados na produção e processamento (incluindo nome, finalidade, quantidade de adição,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aditivos alimentares utilizados na produção cumprem os regulamentos da China sobre o uso de aditivos alimentares.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 Materiais de embalagem</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em "Especificações gerais de higiene para padrões nacionais de segurança alimentar para produção de alimentos"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"Padrão Nacional de Segurança Alimentar de Higiene Alimentar para Frutas Secas" (GB16325).</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"Princípios Gerais do Padrão Nacional de Segurança Alimentar para Rotulagem de Alimentos Pré-embalados" (GB7718).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4. Acordos, memorandos e protocolos bilaterais relevantes de inspeção e quarentena.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Fornecer comprovação de que os materiais de embalagem internos e externos são adequados para embalagem do produto.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Fornecer estilos de etiqueta para produtos acabados a serem exportados para a China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materiais de embalagem não afetam a segurança alimentar e as características do produto sob condições específicas de armazenamento e uso.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As marcações nas embalagens devem cumprir os requisitos dos acordos bilaterais de inspeção e quarentena, memorandos e protocolos.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8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6. Controle de produção e processamento</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Estabelecimento e operação do sistema HACCP</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"Requisitos Gerais para Empresas de Produção de Alimentos sob o Sistema de Análise de Perigos e Pontos Críticos de Controle (HACCP)" (GB/T 27341).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snapToGrid w:val="0"/>
              <w:spacing w:line="0" w:lineRule="atLeas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t>6.1.1 Fornecer o fluxo do processo de produção e processamento, indicar pontos críticos de controle (PCC) e medidas de controle de perigos tomadas.</w:t>
            </w:r>
          </w:p>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t xml:space="preserve">6.1.2 Se o sistema HACCP for </w:t>
            </w:r>
            <w:r>
              <w:rPr>
                <w:rFonts w:ascii="Times New Roman" w:eastAsia="方正仿宋_GBK" w:cs="Times New Roman"/>
                <w:bCs/>
                <w:color w:val="000000"/>
                <w:sz w:val="24"/>
                <w:szCs w:val="24"/>
              </w:rPr>
              <w:lastRenderedPageBreak/>
              <w:t>adotado, fornecer planilha de análise de perigos e plano HACCP, registros de monitoramento de PCC, registros de correção e formulários de amostra de registro de verificação (quando aplicável).</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lastRenderedPageBreak/>
              <w:t xml:space="preserve">1. O fluxo do processo de produção e processamento da empresa e os principais parâmetros do processo correspondentes devem ser científicos e padronizados para garantir a segurança do produto, </w:t>
            </w:r>
            <w:r>
              <w:rPr>
                <w:rFonts w:ascii="Times New Roman" w:eastAsia="方正仿宋_GBK" w:cs="Times New Roman"/>
                <w:bCs/>
                <w:color w:val="000000"/>
                <w:sz w:val="24"/>
                <w:szCs w:val="24"/>
              </w:rPr>
              <w:lastRenderedPageBreak/>
              <w:t>e medidas especiais de controle de perigos ou pontos críticos de controle (CCP) devem ser estabelecidas em elos-chave onde existam riscos de segurança.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6.2 Controle de micotoxinas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"Limites do padrão nacional de segurança alimentar para micotoxinas em alimentos" (GB 2761 ).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6.2 Fornecer relatórios de inspeção de amostragem </w:t>
            </w:r>
            <w:r>
              <w:rPr>
                <w:rFonts w:ascii="Times New Roman" w:eastAsia="方正仿宋_GBK" w:cs="Times New Roman"/>
                <w:color w:val="000000"/>
                <w:kern w:val="0"/>
                <w:sz w:val="24"/>
                <w:szCs w:val="24"/>
              </w:rPr>
              <w:t xml:space="preserve">indicando que as micotoxinas </w:t>
            </w:r>
            <w:r>
              <w:rPr>
                <w:rFonts w:ascii="Times New Roman" w:eastAsia="方正仿宋_GBK" w:cs="Times New Roman"/>
                <w:kern w:val="0"/>
                <w:sz w:val="24"/>
                <w:szCs w:val="24"/>
              </w:rPr>
              <w:t xml:space="preserve">presentes nos produtos produzidos, processados e armazenados atendem aos </w:t>
            </w:r>
            <w:r>
              <w:rPr>
                <w:rFonts w:ascii="Times New Roman" w:eastAsia="方正仿宋_GBK" w:cs="Times New Roman"/>
                <w:color w:val="000000"/>
                <w:kern w:val="0"/>
                <w:sz w:val="24"/>
                <w:szCs w:val="24"/>
              </w:rPr>
              <w:t>padrões nacionais de segurança alimentar da China.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xml:space="preserve">1. Se o </w:t>
            </w:r>
            <w:r>
              <w:rPr>
                <w:rFonts w:ascii="Times New Roman" w:eastAsia="方正仿宋_GBK" w:cs="Times New Roman"/>
                <w:color w:val="000000"/>
                <w:kern w:val="0"/>
                <w:sz w:val="24"/>
                <w:szCs w:val="24"/>
              </w:rPr>
              <w:t xml:space="preserve">sistema de controle de micotoxinas nos produtos da planta de processamento </w:t>
            </w:r>
            <w:r>
              <w:rPr>
                <w:rFonts w:ascii="Times New Roman" w:eastAsia="方正仿宋_GBK" w:cs="Times New Roman"/>
                <w:kern w:val="0"/>
                <w:sz w:val="24"/>
                <w:szCs w:val="24"/>
              </w:rPr>
              <w:t>após a produção, processamento e armazenamento é razoável.</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Os resultados dos testes devem estar em conformidade com </w:t>
            </w:r>
            <w:r>
              <w:rPr>
                <w:rFonts w:ascii="Times New Roman" w:eastAsia="方正仿宋_GBK" w:cs="Times New Roman"/>
                <w:color w:val="000000"/>
                <w:kern w:val="0"/>
                <w:sz w:val="24"/>
                <w:szCs w:val="24"/>
              </w:rPr>
              <w:t>os padrões nacionais de segurança alimentar da China.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Uso de aditivos alimentares e fortificantes nutricionais (quando aplicável)</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 7.3 das "Normas Nacionais de Segurança Alimentar, Especificações Gerais de Higiene para a Produção de Alimentos"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"Normas Nacionais de Segurança Alimentar para o Uso de Aditivos Alimentares" (GB 2760).</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3. "Padrão Nacional de Segurança Alimentar para o </w:t>
            </w:r>
            <w:r>
              <w:rPr>
                <w:rFonts w:ascii="Times New Roman" w:eastAsia="方正仿宋_GBK" w:cs="Times New Roman"/>
                <w:color w:val="000000"/>
                <w:kern w:val="0"/>
                <w:sz w:val="24"/>
                <w:szCs w:val="24"/>
              </w:rPr>
              <w:lastRenderedPageBreak/>
              <w:t>Uso de Melhoradores Nutricionais Alimentares" (GB14880).</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4. "Padrão Nacional de Segurança Alimentar de Higiene Alimentar para Frutas Secas" (GB16325).</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6.3 Fornecer uma lista de aditivos alimentares e suplementos nutricionais utilizados na produção e processamento (incluindo nomes, usos, quantidades adicionadas, etc.).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Os resultados dos testes devem estar em conformidade com </w:t>
            </w:r>
            <w:r>
              <w:rPr>
                <w:rFonts w:ascii="Times New Roman" w:eastAsia="方正仿宋_GBK" w:cs="Times New Roman"/>
                <w:color w:val="000000"/>
                <w:kern w:val="0"/>
                <w:sz w:val="24"/>
                <w:szCs w:val="24"/>
              </w:rPr>
              <w:t>os padrões nacionais de segurança alimentar da China.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 Limpeza e desinfecção</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Limpeza e desinfecção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em "Padrões Nacionais de Segurança Alimentar, Especificações Gerais de Higiene para Produção de Alimentos" (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Fornecer medidas de limpeza e desinfecção, incluindo métodos e frequência de limpeza e desinfecção, e verificação dos efeitos da limpeza e desinfecção.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As medidas de limpeza e desinfecção devem ser capazes de eliminar a contaminação cruzada e cumprir os requisitos de higiene.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8. Controle de produtos químicos, resíduos, pragas e roedores</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Controle Químico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em "Especificações higiênicas gerais dos padrões nacionais de segurança alimentar para produção de alimentos" (GB14881-2013).</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Descreva resumidamente os requisitos de uso e armazenamento de produtos químicos.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 sistema de gerenciamento de produtos químicos é razoável e pode efetivamente impedir que os produtos químicos utilizados contaminem os produtos.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8.2 </w:t>
            </w:r>
            <w:r>
              <w:rPr>
                <w:rFonts w:ascii="Times New Roman" w:eastAsia="方正仿宋_GBK" w:cs="Times New Roman"/>
                <w:color w:val="000000"/>
                <w:kern w:val="0"/>
                <w:sz w:val="24"/>
                <w:szCs w:val="24"/>
              </w:rPr>
              <w:t>Gestão da poluição física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8,4 em "Especificações higiênicas gerais dos padrões nacionais de segurança </w:t>
            </w:r>
            <w:r>
              <w:rPr>
                <w:rFonts w:ascii="Times New Roman" w:eastAsia="方正仿宋_GBK" w:cs="Times New Roman"/>
                <w:color w:val="000000"/>
                <w:kern w:val="0"/>
                <w:sz w:val="24"/>
                <w:szCs w:val="24"/>
              </w:rPr>
              <w:lastRenderedPageBreak/>
              <w:t>alimentar para produção de alimentos" (GB14881-2013).</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8.2 Fornecer sistemas de gestão e registros de tratamento relacionados para </w:t>
            </w:r>
            <w:r>
              <w:rPr>
                <w:rFonts w:ascii="Times New Roman" w:eastAsia="方正仿宋_GBK" w:cs="Times New Roman"/>
                <w:color w:val="000000"/>
                <w:kern w:val="0"/>
                <w:sz w:val="24"/>
                <w:szCs w:val="24"/>
              </w:rPr>
              <w:lastRenderedPageBreak/>
              <w:t>prevenir a poluição física.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Deve ser estabelecido um sistema de gestão para evitar a contaminação por matérias </w:t>
            </w:r>
            <w:r>
              <w:rPr>
                <w:rFonts w:ascii="Times New Roman" w:eastAsia="方正仿宋_GBK" w:cs="Times New Roman"/>
                <w:color w:val="000000"/>
                <w:kern w:val="0"/>
                <w:sz w:val="24"/>
                <w:szCs w:val="24"/>
              </w:rPr>
              <w:lastRenderedPageBreak/>
              <w:t>estranhas, devem ser analisadas possíveis fontes e vias de poluição e devem ser formulados planos e procedimentos de controlo correspondentes.</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O risco de os alimentos serem contaminados por materiais estranhos, como vidro, metal, plástico, etc., deve ser minimizado através da tomada de medidas como manutenção de equipamentos, gestão de saneamento, gestão no local, gestão de pessoal externo e supervisão do processamento. processo.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Devem ser tomadas medidas eficazes, tais como telas, coletores, ímãs e detectores de metais, para reduzir o risco de contaminação dos alimentos por metais ou outros materiais estranhos.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Em conformidade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lastRenderedPageBreak/>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Controle de pragas e roedores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em "Especificações gerais de higiene para padrões nacionais de segurança alimentar para produção de alimentos"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lastRenderedPageBreak/>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8.3 Fornecer métodos de controle de pragas e planos de layout. Se for realizado por terceiros, forneça qualificações de terceiros.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 impacto de mosquitos, moscas e outras pragas de insectos e roedores na segurança e higiene da produção deve ser evitado.</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8.4 Gestão de resíduos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em "Especificações higiênicas gerais do padrão nacional de segurança alimentar para produção de alimentos" (GB14881).</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Fornecer sistema de gestão de resíduos e registros de tratamento relacionados.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Os recipientes de produtos comestíveis e os recipientes de armazenamento de resíduos na oficina devem ser claramente marcados e diferenciados.</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Os resíduos devem ser armazenados separadamente e processados a tempo de evitar poluição na produção.</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Rastreabilidade do produto</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Rastreabilidade e recall</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1.11 em "Especificações higiênicas gerais dos padrões nacionais de segurança alimentar para produção de alimentos"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Descrever resumidamente o procedimento de rastreabilidade do produto, tomando como exemplo o número de lote de um lote de produtos acabados para explicar como rastrear o produto acabado até a matéria-prima.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Devem ser estabelecidos procedimentos de rastreabilidade para alcançar a rastreabilidade bidirecional de toda a cadeia de matérias-primas, processos de produção e processamento e produtos acabados.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Gestão de entrada e saída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 14.1 em "Especificações higiênicas gerais do padrão nacional de segurança alimentar para produção de alimentos"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Fornecer gerenciamento de entrada e saída de produtos.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produtos devem ser inspecionados antes de entrar no armazém e os registros de aceitação, armazenamento e saída devem ser mantidos por pelo menos 2 anos.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10. Gestão e treinamento de pessoal</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10.1 Gestão de saúde e higiene do pessoal</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em "Especificações higiênicas gerais do padrão nacional de segurança alimentar para produção de alimentos"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Fornecer aos funcionários requisitos de gestão de saúde pré-emprego e de exame físico dos funcionários.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Antes de contratar trabalhadores, estes devem ser submetidos a exame físico e comprovar que estão aptos para trabalhar numa empresa de transformação alimentar.</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Os funcionários devem submeter-se a exames físicos regulares e manter registos.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Treinamento de pessoal</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em "Especificações higiênicas gerais dos padrões nacionais de segurança alimentar para produção de alimentos"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Fornecer aos funcionários planos anuais de treinamento, conteúdo, avaliações e registros.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 conteúdo do treinamento deve abranger o memorando de inspeção e quarentena, acordos e protocolos de frutas secas exportadas para a China, regulamentos e normas chinesas, etc.</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Requisitos de gestão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em "Padrões Nacionais de Segurança Alimentar, Especificações Gerais de Higiene para Produção de Alimentos"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Fornecer ao pessoal de gestão registros de treinamento sobre as disposições relevantes do país/região onde os produtos exportados estão localizados e as leis e regulamentos de saúde vegetal e segurança alimentar da China, e realizar verificações no local e perguntas e respostas quando necessário.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As capacidades comerciais do pessoal de produção e gestão da empresa devem ser adequadas aos requisitos do trabalho e devem estar familiarizados com as disposições relevantes das leis e regulamentos de saúde vegetal e segurança alimentar do país/região e da China, bem como os requisitos do protocolo de exportação de frutas secas para a China assinado por ambas as partes e os requisitos desta </w:t>
            </w:r>
            <w:r>
              <w:rPr>
                <w:rFonts w:ascii="Times New Roman" w:eastAsia="方正仿宋_GBK" w:cs="Times New Roman"/>
                <w:color w:val="000000"/>
                <w:kern w:val="0"/>
                <w:sz w:val="24"/>
                <w:szCs w:val="24"/>
              </w:rPr>
              <w:lastRenderedPageBreak/>
              <w:t>especificação.</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Ter as qualificações e capacidades adequadas ao seu trabalho.</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30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lastRenderedPageBreak/>
              <w:t>11. Autoexame e autocontrole</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11.Inspeção do produto acabado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em "Especificações higiênicas gerais dos padrões nacionais de segurança alimentar para produção de alimentos" (GB14881)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"Padrão Nacional de Segurança Alimentar de Higiene Alimentar para Frutas Secas" (GB16325).</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"Normas Nacionais de Segurança Alimentar para o Uso de Aditivos Alimentares" (GB 2760)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"Limites do Padrão Nacional de Segurança Alimentar para Micotoxinas em Alimentos" (GB 2761)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"Limites dos padrões nacionais de segurança alimentar para contaminantes em alimentos" (GB 2762)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"Limites Máximos de Resíduos de Pesticidas em </w:t>
            </w:r>
            <w:r>
              <w:rPr>
                <w:rFonts w:ascii="Times New Roman" w:eastAsia="方正仿宋_GBK" w:cs="Times New Roman"/>
                <w:color w:val="000000"/>
                <w:kern w:val="0"/>
                <w:sz w:val="24"/>
                <w:szCs w:val="24"/>
              </w:rPr>
              <w:lastRenderedPageBreak/>
              <w:t xml:space="preserve">Alimentos do Padrão Nacional de Segurança Alimentar" (GB 2763)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Fornecer itens de inspeção de produtos acabados, indicadores, métodos de inspeção e frequência.</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Se uma empresa tiver o seu próprio laboratório, deverá apresentar provas das suas capacidades e qualificações laboratoriais; se a empresa confiar um laboratório confiado a terceiros, deverá fornecer as qualificações laboratoriais confiadas </w:t>
            </w:r>
            <w:r>
              <w:rPr>
                <w:rFonts w:ascii="Times New Roman" w:eastAsia="方正仿宋_GBK" w:cs="Times New Roman"/>
                <w:kern w:val="0"/>
                <w:sz w:val="24"/>
                <w:szCs w:val="24"/>
              </w:rPr>
              <w: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empresas devem realizar testes fitossanitários, de segurança alimentar e outros testes nos seus produtos para garantir a conformidade com os requisitos chineses e manter registos de testes durante pelo menos 2 anos.</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As empresas devem ter capacidades de inspeção e testes fitossanitários e de segurança alimentar de produtos, ou confiar a uma instituição com qualificações relevantes a realização de inspeções e testes.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rPr>
              <w:lastRenderedPageBreak/>
              <w:t>12. Controle de pragas</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Prevenção e controle de pragas quarentenárias que preocupam a China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Acordo e Protocolo sobre Inspeção e Quarentena de Frutas Secas Exportadas para a China.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A empresa deverá apresentar uma lista de pragas quarentenárias preocupantes para a China, bem como seu sistema de monitoramento e resultados de monitoramento.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monitorizar as pragas quarentenárias que preocupam a China e manter registos de monitorização durante pelo menos 2 anos.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Identificação de pragas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Acordo e Protocolo sobre Inspeção e Quarentena de Frutas Secas Exportadas para a China.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As empresas deverão apresentar registros de pragas encontradas durante a produção e armazenamento e registros de identificação de instituições profissionais a elas confiadas.</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empresas devem ter a capacidade de identificar organismos prejudiciais encontrados durante a produção e armazenamento, ou confiar a uma organização profissional a realização da identificação e estabelecer registos de trabalho, que devem ser conservados por pelo menos dois anos.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Controle de Pragas</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Acordo e Protocolo sobre Inspeção e Quarentena de Frutas Secas Exportadas para a China.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As empresas apresentam registros das medidas de controle de pragas implementadas nas áreas de produção e armazenamento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As empresas devem implementar medidas de controlo de pragas nas áreas de produção e armazenamento regularmente ou, quando necessário, as medidas de controlo relacionadas devem ser registadas e mantidas por pelo </w:t>
            </w:r>
            <w:r>
              <w:rPr>
                <w:rFonts w:ascii="Times New Roman" w:eastAsia="方正仿宋_GBK" w:cs="Times New Roman"/>
                <w:color w:val="000000"/>
                <w:kern w:val="0"/>
                <w:sz w:val="24"/>
                <w:szCs w:val="24"/>
              </w:rPr>
              <w:lastRenderedPageBreak/>
              <w:t>menos 2 anos.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12.4 Tratamento de fumigação (se necessário)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Acordo e Protocolo sobre Inspeção e Quarentena de Frutas Secas Exportadas para a China.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O método de tratamento por fumigação deve cumprir os requisitos chineses, e as instituições e o pessoal que implementa a fumigação devem ter qualificações ou condições relevantes.</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345"/>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13. Declaração</w:t>
            </w:r>
          </w:p>
        </w:tc>
      </w:tr>
      <w:tr w:rsidR="000D17CE">
        <w:trPr>
          <w:trHeight w:val="345"/>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Declaração Corporativa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Artigos 8.º e 9.º dos "Regulamentos da República Popular da China relativos ao registo e gestão de empresas estrangeiras de produção de alimentos importados" (Despacho da Administração Geral das Alfândegas n.º 248)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Deverá ter a assinatura da pessoa colectiva e o carimbo da empresa.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45"/>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13.2 Confirmação pela autoridade competente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Artigos 8.º e 9.º dos "Regulamentos da República Popular da China relativos ao registo e gestão de empresas estrangeiras de produção de alimentos importados" (Despacho da Administração Geral das Alfândegas n.º 248)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Deve ser assinado pela autoridade competente e carimbado pela autoridade competente.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com</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□Não atende</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0D17CE" w:rsidRDefault="000D17CE">
      <w:pPr>
        <w:widowControl/>
        <w:spacing w:line="324" w:lineRule="atLeast"/>
        <w:jc w:val="lef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p w:rsidR="000D17CE" w:rsidRDefault="000D17CE">
      <w:pPr>
        <w:rPr>
          <w:rFonts w:ascii="Times New Roman" w:cs="Times New Roman"/>
        </w:rPr>
      </w:pPr>
    </w:p>
    <w:sectPr w:rsidR="000D17CE">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1A" w:rsidRDefault="00FE6F1A" w:rsidP="00443F5E">
      <w:r>
        <w:separator/>
      </w:r>
    </w:p>
  </w:endnote>
  <w:endnote w:type="continuationSeparator" w:id="0">
    <w:p w:rsidR="00FE6F1A" w:rsidRDefault="00FE6F1A" w:rsidP="0044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5E" w:rsidRPr="00443F5E" w:rsidRDefault="00443F5E">
    <w:pPr>
      <w:pStyle w:val="a5"/>
      <w:rPr>
        <w:color w:val="808080" w:themeColor="background1" w:themeShade="80"/>
      </w:rPr>
    </w:pPr>
    <w:r w:rsidRPr="00443F5E">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1A" w:rsidRDefault="00FE6F1A" w:rsidP="00443F5E">
      <w:r>
        <w:separator/>
      </w:r>
    </w:p>
  </w:footnote>
  <w:footnote w:type="continuationSeparator" w:id="0">
    <w:p w:rsidR="00FE6F1A" w:rsidRDefault="00FE6F1A" w:rsidP="00443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1B9A44D6"/>
    <w:lvl w:ilvl="0">
      <w:start w:val="1"/>
      <w:numFmt w:val="decimal"/>
      <w:lvlText w:val="%1."/>
      <w:lvlJc w:val="left"/>
      <w:pPr>
        <w:tabs>
          <w:tab w:val="num" w:pos="2040"/>
        </w:tabs>
        <w:ind w:left="2040" w:hanging="360"/>
      </w:pPr>
    </w:lvl>
  </w:abstractNum>
  <w:abstractNum w:abstractNumId="1">
    <w:nsid w:val="0FFFFF7D"/>
    <w:multiLevelType w:val="singleLevel"/>
    <w:tmpl w:val="549A1DA2"/>
    <w:lvl w:ilvl="0">
      <w:start w:val="1"/>
      <w:numFmt w:val="decimal"/>
      <w:lvlText w:val="%1."/>
      <w:lvlJc w:val="left"/>
      <w:pPr>
        <w:tabs>
          <w:tab w:val="num" w:pos="1620"/>
        </w:tabs>
        <w:ind w:left="1620" w:hanging="360"/>
      </w:pPr>
    </w:lvl>
  </w:abstractNum>
  <w:abstractNum w:abstractNumId="2">
    <w:nsid w:val="0FFFFF7E"/>
    <w:multiLevelType w:val="singleLevel"/>
    <w:tmpl w:val="2F5C2CC4"/>
    <w:lvl w:ilvl="0">
      <w:start w:val="1"/>
      <w:numFmt w:val="decimal"/>
      <w:lvlText w:val="%1."/>
      <w:lvlJc w:val="left"/>
      <w:pPr>
        <w:tabs>
          <w:tab w:val="num" w:pos="1200"/>
        </w:tabs>
        <w:ind w:left="1200" w:hanging="360"/>
      </w:pPr>
    </w:lvl>
  </w:abstractNum>
  <w:abstractNum w:abstractNumId="3">
    <w:nsid w:val="0FFFFF7F"/>
    <w:multiLevelType w:val="singleLevel"/>
    <w:tmpl w:val="CAA21E9E"/>
    <w:lvl w:ilvl="0">
      <w:start w:val="1"/>
      <w:numFmt w:val="decimal"/>
      <w:lvlText w:val="%1."/>
      <w:lvlJc w:val="left"/>
      <w:pPr>
        <w:tabs>
          <w:tab w:val="num" w:pos="780"/>
        </w:tabs>
        <w:ind w:left="780" w:hanging="360"/>
      </w:pPr>
    </w:lvl>
  </w:abstractNum>
  <w:abstractNum w:abstractNumId="4">
    <w:nsid w:val="0FFFFF80"/>
    <w:multiLevelType w:val="singleLevel"/>
    <w:tmpl w:val="1C20539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EDA444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1A50F64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8D26549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9D25418"/>
    <w:lvl w:ilvl="0">
      <w:start w:val="1"/>
      <w:numFmt w:val="decimal"/>
      <w:lvlText w:val="%1."/>
      <w:lvlJc w:val="left"/>
      <w:pPr>
        <w:tabs>
          <w:tab w:val="num" w:pos="360"/>
        </w:tabs>
        <w:ind w:left="360" w:hanging="360"/>
      </w:pPr>
    </w:lvl>
  </w:abstractNum>
  <w:abstractNum w:abstractNumId="9">
    <w:nsid w:val="0FFFFF89"/>
    <w:multiLevelType w:val="singleLevel"/>
    <w:tmpl w:val="8A4616A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A3"/>
    <w:rsid w:val="000D17CE"/>
    <w:rsid w:val="00443F5E"/>
    <w:rsid w:val="00480EA3"/>
    <w:rsid w:val="00ED1B0A"/>
    <w:rsid w:val="00FC6FB4"/>
    <w:rsid w:val="00FE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3904</Words>
  <Characters>22254</Characters>
  <Application>Microsoft Office Word</Application>
  <DocSecurity>0</DocSecurity>
  <Lines>185</Lines>
  <Paragraphs>52</Paragraphs>
  <ScaleCrop>false</ScaleCrop>
  <Company>Hewlett-Packard Company</Company>
  <LinksUpToDate>false</LinksUpToDate>
  <CharactersWithSpaces>26106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2021-04-30T06:56:00Z</cp:lastPrinted>
  <dcterms:created xsi:type="dcterms:W3CDTF">2024-11-21T12:08:00Z</dcterms:created>
  <dcterms:modified xsi:type="dcterms:W3CDTF">2024-11-21T12:46:00Z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